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76" w:rsidRPr="00333936" w:rsidRDefault="00F90176" w:rsidP="00FC77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40"/>
          <w:szCs w:val="40"/>
          <w:lang w:eastAsia="ru-RU"/>
        </w:rPr>
      </w:pPr>
      <w:r w:rsidRPr="00333936">
        <w:rPr>
          <w:rFonts w:ascii="Times New Roman" w:eastAsia="Times New Roman" w:hAnsi="Times New Roman" w:cs="Times New Roman"/>
          <w:color w:val="242424"/>
          <w:sz w:val="40"/>
          <w:szCs w:val="40"/>
          <w:lang w:eastAsia="ru-RU"/>
        </w:rPr>
        <w:t>Уважаемый респондент!</w:t>
      </w:r>
    </w:p>
    <w:p w:rsidR="00D97A4D" w:rsidRPr="00333936" w:rsidRDefault="00D97A4D" w:rsidP="00333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90176" w:rsidRPr="00333936" w:rsidRDefault="00A83A55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936">
        <w:rPr>
          <w:rFonts w:ascii="Times New Roman" w:hAnsi="Times New Roman"/>
          <w:sz w:val="28"/>
          <w:szCs w:val="28"/>
        </w:rPr>
        <w:t>В соответствии с Законом Республики Беларусь от 12.07.2013 года №57-З "О бухгалтерском учете и отчетности"</w:t>
      </w:r>
      <w:r w:rsidRPr="003339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проведение</w:t>
      </w:r>
      <w:r w:rsidR="00F90176" w:rsidRPr="003339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инвентаризации активов и обязательств</w:t>
      </w:r>
      <w:r w:rsidR="00F90176" w:rsidRPr="00333936">
        <w:rPr>
          <w:rFonts w:ascii="Times New Roman" w:hAnsi="Times New Roman"/>
          <w:sz w:val="28"/>
          <w:szCs w:val="28"/>
        </w:rPr>
        <w:t xml:space="preserve"> </w:t>
      </w:r>
      <w:r w:rsidRPr="00333936">
        <w:rPr>
          <w:rFonts w:ascii="Times New Roman" w:hAnsi="Times New Roman"/>
          <w:sz w:val="28"/>
          <w:szCs w:val="28"/>
        </w:rPr>
        <w:t xml:space="preserve">является обязательным мероприятием перед </w:t>
      </w:r>
      <w:r w:rsidR="00F90176" w:rsidRPr="00333936">
        <w:rPr>
          <w:rFonts w:ascii="Times New Roman" w:hAnsi="Times New Roman"/>
          <w:sz w:val="28"/>
          <w:szCs w:val="28"/>
        </w:rPr>
        <w:t>подготовкой к составлению годовой бухгалтерской отчетности в целях документального подтверждения наличия, состояния и оценки активов и обязательств</w:t>
      </w:r>
      <w:r w:rsidRPr="00333936">
        <w:rPr>
          <w:rFonts w:ascii="Times New Roman" w:hAnsi="Times New Roman"/>
          <w:sz w:val="28"/>
          <w:szCs w:val="28"/>
        </w:rPr>
        <w:t>.</w:t>
      </w:r>
    </w:p>
    <w:p w:rsidR="00A83A55" w:rsidRPr="00333936" w:rsidRDefault="00A83A55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936">
        <w:rPr>
          <w:rFonts w:ascii="Times New Roman" w:hAnsi="Times New Roman"/>
          <w:sz w:val="28"/>
          <w:szCs w:val="28"/>
        </w:rPr>
        <w:t>При проведении инвентаризации и рассмотрении ее результатов необходимо руководствоваться «Инструкцией по инвентаризации активов и обязательств», утвержденной постановлением Министерства финансов Республики Беларусь от 30.11.2007 года №180 (Далее – Инструкция №180).</w:t>
      </w:r>
    </w:p>
    <w:p w:rsidR="009436AF" w:rsidRPr="00333936" w:rsidRDefault="009436AF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п.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 Инструкции №180 при проведении инвентаризации основных средств, находящихся на ответственном хранении, аренде, оформляется опись согласно </w:t>
      </w:r>
      <w:hyperlink w:anchor="Par1935" w:tooltip="                         ИНВЕНТАРИЗАЦИОННАЯ ОПИСЬ" w:history="1">
        <w:r w:rsidRPr="0033393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приложению 15</w:t>
        </w:r>
      </w:hyperlink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Один экземпляр инвентаризационной описи основных средств, принятых (сданных) на ответственное хранение, арендованных, высылается собственнику (или его представителю), арендодателю.</w:t>
      </w:r>
    </w:p>
    <w:p w:rsidR="00D97A4D" w:rsidRPr="00333936" w:rsidRDefault="00D97A4D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Вы получили инвентаризационную опись оборудования, находящегося на ответственном хранении по договорам, заключенным с ОАО «Банковский процессинговый центр», просим Вас провести проверку наличия оборудования ОАО «Банковский процессинговый центр», следуя Инструкции по заполнению описи 10-ИНВ оформить инвентаризационную опись и направить по почте в наш адрес: </w:t>
      </w:r>
      <w:smartTag w:uri="urn:schemas-microsoft-com:office:smarttags" w:element="metricconverter">
        <w:smartTagPr>
          <w:attr w:name="ProductID" w:val="220116, г"/>
        </w:smartTagPr>
        <w:r w:rsidRPr="0033393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220116, г</w:t>
        </w:r>
      </w:smartTag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Минск, пр. Дзержинского, 69/1, ком. 618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 w:rsidR="0056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bookmarkStart w:id="0" w:name="_GoBack"/>
      <w:bookmarkEnd w:id="0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.12.2020</w:t>
      </w:r>
      <w:r w:rsidR="00A0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90176" w:rsidRPr="00333936" w:rsidRDefault="00F90176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97A4D" w:rsidRPr="00333936" w:rsidRDefault="00D97A4D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C774B" w:rsidRPr="008D7835" w:rsidRDefault="00FC774B" w:rsidP="008D78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</w:pPr>
      <w:r w:rsidRPr="008D7835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 xml:space="preserve">ИНСТРУКЦИЯ по заполнению </w:t>
      </w:r>
      <w:r w:rsidR="00EF6898" w:rsidRPr="008D7835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предоставленной на проверку и подписание</w:t>
      </w:r>
      <w:r w:rsidRPr="008D7835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 xml:space="preserve"> описи 10-ИНВ</w:t>
      </w:r>
    </w:p>
    <w:p w:rsidR="00FC774B" w:rsidRPr="00333936" w:rsidRDefault="00FC774B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</w:p>
    <w:p w:rsidR="00333936" w:rsidRDefault="00EF6898" w:rsidP="008D78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Заполненные реквизиты, которые необходимо проверить</w:t>
      </w:r>
    </w:p>
    <w:p w:rsidR="00EF6898" w:rsidRPr="00333936" w:rsidRDefault="007D1E32" w:rsidP="008D78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(в примере заполнения инвентаризационной описи синий цвет)</w:t>
      </w:r>
      <w:r w:rsidR="00EF6898" w:rsidRPr="00333936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:</w:t>
      </w:r>
    </w:p>
    <w:p w:rsidR="00EF6898" w:rsidRPr="00333936" w:rsidRDefault="00EF6898" w:rsidP="008D78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организации: 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полное наименование организации (ФИО индивидуального предпринимателя);</w:t>
      </w:r>
    </w:p>
    <w:p w:rsidR="00EF6898" w:rsidRPr="00333936" w:rsidRDefault="00EF6898" w:rsidP="008D78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УНП</w:t>
      </w:r>
      <w:r w:rsidR="009436AF"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(ОКЮЛП)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(индивидуального предпринимателя);</w:t>
      </w:r>
    </w:p>
    <w:p w:rsidR="009436AF" w:rsidRPr="00333936" w:rsidRDefault="009436AF" w:rsidP="008D78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Табличная часть, заполнение:</w:t>
      </w:r>
    </w:p>
    <w:p w:rsidR="009436AF" w:rsidRPr="00333936" w:rsidRDefault="009436AF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Графа 1 – номер по порядку (номер строки 1</w:t>
      </w:r>
      <w:r w:rsidR="00D97A4D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и т.д.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436AF" w:rsidRPr="00333936" w:rsidRDefault="009436AF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Графа 2 – поставщик (ОАО «Банковский процессинговый центр»);</w:t>
      </w:r>
    </w:p>
    <w:p w:rsidR="009436AF" w:rsidRPr="00333936" w:rsidRDefault="009436AF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Графа 3 – наименование, вид, сорт, группа. Наименование соответствует первичным учетным документам (далее ПУД), по которым оборудование было передано на ответственное хранение.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</w:t>
      </w:r>
      <w:r w:rsidR="00A227AC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оборудования на ответственно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хранение оформляется следующими видами ПУД – ТТН-1 и ТН-2.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наименований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платежный терминал, клавиатура для ввода </w:t>
      </w:r>
      <w:proofErr w:type="spellStart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-кода и др.;</w:t>
      </w:r>
    </w:p>
    <w:p w:rsidR="009436AF" w:rsidRPr="00333936" w:rsidRDefault="009436AF" w:rsidP="008D783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Графа 4 – инвентарный номер (соответствует ПУД и номеру на наклейке, нанесенной на оборудование)</w:t>
      </w:r>
      <w:r w:rsidR="00A227AC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прочтение инвентарного номера затруднено, проверка может быть проведена по заводскому номеру, нанесенному производителем оборудования и указанному в графе 3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36AF" w:rsidRPr="00333936" w:rsidRDefault="009436AF" w:rsidP="008D783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5 – единица измерения, штук (шт.);</w:t>
      </w:r>
    </w:p>
    <w:p w:rsidR="009436AF" w:rsidRPr="00333936" w:rsidRDefault="009436AF" w:rsidP="008D783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6 – залоговая цена оборудования из ПУД;</w:t>
      </w:r>
    </w:p>
    <w:p w:rsidR="009436AF" w:rsidRPr="00333936" w:rsidRDefault="009436AF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Фактическое наличие;</w:t>
      </w:r>
    </w:p>
    <w:p w:rsidR="009436AF" w:rsidRPr="00333936" w:rsidRDefault="009436AF" w:rsidP="008D783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7 – количество;</w:t>
      </w:r>
    </w:p>
    <w:p w:rsidR="009436AF" w:rsidRPr="00333936" w:rsidRDefault="009436AF" w:rsidP="008D783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8 – сумма (цена, умноженная на количество);</w:t>
      </w:r>
    </w:p>
    <w:p w:rsidR="009436AF" w:rsidRPr="00333936" w:rsidRDefault="009436AF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бухгалтерского учета; </w:t>
      </w:r>
    </w:p>
    <w:p w:rsidR="00811208" w:rsidRPr="00333936" w:rsidRDefault="009436AF" w:rsidP="008D783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9 – количество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208" w:rsidRPr="00333936" w:rsidRDefault="009436AF" w:rsidP="008D783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10 – сумма (цена, умноженная на количество)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208" w:rsidRPr="00333936" w:rsidRDefault="00811208" w:rsidP="008D78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итоговой строке выводится суммарный результат строк по графам 7, 8, 9, 10;</w:t>
      </w:r>
    </w:p>
    <w:p w:rsidR="00811208" w:rsidRPr="00333936" w:rsidRDefault="00811208" w:rsidP="008D78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по описи, руб. – Итоговая Сумма по графе 8 ( </w:t>
      </w:r>
      <w:proofErr w:type="gramStart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 рублей, … копеек)</w:t>
      </w:r>
    </w:p>
    <w:p w:rsidR="00811208" w:rsidRPr="00333936" w:rsidRDefault="00811208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36" w:rsidRDefault="00811208" w:rsidP="008D78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Реквизиты, которые необходимо заполнить в ведомости</w:t>
      </w:r>
    </w:p>
    <w:p w:rsidR="00811208" w:rsidRPr="00333936" w:rsidRDefault="00D97A4D" w:rsidP="008D78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(в примере заполнения инвентаризационной описи красный цвет)</w:t>
      </w:r>
      <w:r w:rsidR="00811208" w:rsidRPr="003339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811208" w:rsidRPr="00333936" w:rsidRDefault="00811208" w:rsidP="008D78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 организации в случае наличия подразделений у организации;</w:t>
      </w:r>
    </w:p>
    <w:p w:rsidR="00811208" w:rsidRPr="00333936" w:rsidRDefault="00811208" w:rsidP="008D7835">
      <w:pPr>
        <w:pStyle w:val="a3"/>
        <w:numPr>
          <w:ilvl w:val="0"/>
          <w:numId w:val="5"/>
        </w:numPr>
        <w:shd w:val="clear" w:color="auto" w:fill="FFFFFF"/>
        <w:tabs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для проведения инвентаризации - 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и номер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приказа (распоряжения, постановления)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распорядительного документа на предприятии, согласно которому проводилась инвентаризация оборудования, находящегося на ответственном хранении;</w:t>
      </w:r>
    </w:p>
    <w:p w:rsidR="00811208" w:rsidRPr="00333936" w:rsidRDefault="00811208" w:rsidP="008D78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Должность, подпись и расшифровка подписи лиц, на которых возложена материальная ответственность по обеспечению сохранности оборудования, принятого на ответственное хранение;</w:t>
      </w:r>
    </w:p>
    <w:p w:rsidR="00811208" w:rsidRPr="00333936" w:rsidRDefault="00042F09" w:rsidP="008D78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Табличная часть документа:</w:t>
      </w:r>
    </w:p>
    <w:p w:rsidR="00042F09" w:rsidRPr="00333936" w:rsidRDefault="00042F09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Графа 11 – дата принятия (сдачи) груза на хранение (дата передачи оборудования по ПУД);</w:t>
      </w:r>
    </w:p>
    <w:p w:rsidR="00042F09" w:rsidRPr="00333936" w:rsidRDefault="00042F09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Графа 12 – место хранения (адрес нахождения оборудования);</w:t>
      </w:r>
    </w:p>
    <w:p w:rsidR="00042F09" w:rsidRPr="00333936" w:rsidRDefault="00042F09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Товарно-транспортный или расчетно-платежный документ:</w:t>
      </w:r>
    </w:p>
    <w:p w:rsidR="00042F09" w:rsidRPr="00333936" w:rsidRDefault="00042F09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Графа 13 – наименование ПУД (ТН или ТТН);</w:t>
      </w:r>
    </w:p>
    <w:p w:rsidR="00042F09" w:rsidRPr="00333936" w:rsidRDefault="00042F09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Графа 14 – дата ПУД;</w:t>
      </w:r>
    </w:p>
    <w:p w:rsidR="00042F09" w:rsidRPr="00333936" w:rsidRDefault="00042F09" w:rsidP="008D783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Графа 15 – номер ПУД.</w:t>
      </w:r>
    </w:p>
    <w:p w:rsidR="00811208" w:rsidRPr="00333936" w:rsidRDefault="007D1E32" w:rsidP="008D78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подписи и расшифровки подписей председателя и членов инвентаризационной комиссии, проводившей инвентаризацию оборудования ОАО «Банковский процессинговый центр», поименованных в инвентаризационной описи;</w:t>
      </w:r>
    </w:p>
    <w:p w:rsidR="00811208" w:rsidRPr="00333936" w:rsidRDefault="007D1E32" w:rsidP="008D78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Должность, подпись и расшифровка подписи материально-ответственных лиц, ответственных за обеспечение сохранности оборудования, поименованного в инвентаризационной описи. </w:t>
      </w:r>
    </w:p>
    <w:p w:rsidR="00811208" w:rsidRPr="00333936" w:rsidRDefault="00811208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E32" w:rsidRPr="00333936" w:rsidRDefault="007D1E32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Инвентаризации, проверки данных и подсчетов один из экземпляров инвентаризационной описи (оригинал на бумажном носителе с подписями МОЛ и комиссии) отправляется в адрес 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ОАО «Банковский процессинговый центр»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</w:t>
      </w:r>
    </w:p>
    <w:p w:rsidR="00A227AC" w:rsidRPr="00333936" w:rsidRDefault="00A227AC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Обращаем Ваше внимание!</w:t>
      </w:r>
    </w:p>
    <w:p w:rsidR="009C508E" w:rsidRPr="00333936" w:rsidRDefault="009C508E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Руководитель организации несет ответственность</w:t>
      </w:r>
      <w:r w:rsidRPr="003339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 организацию и своевременное проведение инвентаризаций активов и обязательств и создает условия, обеспечивающие полную и точную проверку фактического наличия имущества в установленные сроки (п. 18, 19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 </w:t>
      </w:r>
      <w:r w:rsidR="00F64D35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227AC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180).</w:t>
      </w:r>
    </w:p>
    <w:p w:rsidR="00A227AC" w:rsidRPr="00333936" w:rsidRDefault="00A227AC" w:rsidP="008D7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инвентаризационной описи заключенными договорами предусмотрена возможность взыскания штрафных санкций</w:t>
      </w:r>
    </w:p>
    <w:p w:rsidR="009650A3" w:rsidRDefault="009650A3" w:rsidP="008D78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7721" w:rsidRDefault="00A227AC" w:rsidP="00A05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AC">
        <w:rPr>
          <w:noProof/>
          <w:lang w:eastAsia="ru-RU"/>
        </w:rPr>
        <w:drawing>
          <wp:inline distT="0" distB="0" distL="0" distR="0">
            <wp:extent cx="9036569" cy="69045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841" cy="692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721" w:rsidSect="008D783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806"/>
    <w:multiLevelType w:val="multilevel"/>
    <w:tmpl w:val="AF04C4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0214A1"/>
    <w:multiLevelType w:val="multilevel"/>
    <w:tmpl w:val="3E3AB7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250A5C"/>
    <w:multiLevelType w:val="multilevel"/>
    <w:tmpl w:val="2C1A62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9703F88"/>
    <w:multiLevelType w:val="hybridMultilevel"/>
    <w:tmpl w:val="EAE86C20"/>
    <w:lvl w:ilvl="0" w:tplc="61C8C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6E7975"/>
    <w:multiLevelType w:val="multilevel"/>
    <w:tmpl w:val="9D18412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24CC504B"/>
    <w:multiLevelType w:val="multilevel"/>
    <w:tmpl w:val="1F0EA2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 w15:restartNumberingAfterBreak="0">
    <w:nsid w:val="390662CC"/>
    <w:multiLevelType w:val="hybridMultilevel"/>
    <w:tmpl w:val="08A891A4"/>
    <w:lvl w:ilvl="0" w:tplc="18FCD9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B02022E"/>
    <w:multiLevelType w:val="multilevel"/>
    <w:tmpl w:val="8F8C6C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8" w15:restartNumberingAfterBreak="0">
    <w:nsid w:val="4A1F4F5B"/>
    <w:multiLevelType w:val="multilevel"/>
    <w:tmpl w:val="2E46BB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3C"/>
    <w:rsid w:val="00037F3A"/>
    <w:rsid w:val="00042F09"/>
    <w:rsid w:val="00043EA2"/>
    <w:rsid w:val="000F5C75"/>
    <w:rsid w:val="00124EF6"/>
    <w:rsid w:val="002A746D"/>
    <w:rsid w:val="002C463C"/>
    <w:rsid w:val="00333936"/>
    <w:rsid w:val="00380581"/>
    <w:rsid w:val="0039789D"/>
    <w:rsid w:val="003C7C62"/>
    <w:rsid w:val="00440979"/>
    <w:rsid w:val="00471B47"/>
    <w:rsid w:val="00491755"/>
    <w:rsid w:val="00511ED8"/>
    <w:rsid w:val="00553632"/>
    <w:rsid w:val="00563C0C"/>
    <w:rsid w:val="00583900"/>
    <w:rsid w:val="00584107"/>
    <w:rsid w:val="006361BF"/>
    <w:rsid w:val="006A2C1C"/>
    <w:rsid w:val="007D1E32"/>
    <w:rsid w:val="008012C2"/>
    <w:rsid w:val="00811208"/>
    <w:rsid w:val="008D75EB"/>
    <w:rsid w:val="008D7835"/>
    <w:rsid w:val="009436AF"/>
    <w:rsid w:val="009650A3"/>
    <w:rsid w:val="00971BC6"/>
    <w:rsid w:val="009C508E"/>
    <w:rsid w:val="009D677E"/>
    <w:rsid w:val="009E440B"/>
    <w:rsid w:val="00A0572D"/>
    <w:rsid w:val="00A227AC"/>
    <w:rsid w:val="00A83A55"/>
    <w:rsid w:val="00BB0D4E"/>
    <w:rsid w:val="00BC038F"/>
    <w:rsid w:val="00BC04A3"/>
    <w:rsid w:val="00BE7F16"/>
    <w:rsid w:val="00BF56AF"/>
    <w:rsid w:val="00CE3E3A"/>
    <w:rsid w:val="00D97A4D"/>
    <w:rsid w:val="00DB7721"/>
    <w:rsid w:val="00EE5A15"/>
    <w:rsid w:val="00EF6898"/>
    <w:rsid w:val="00F1178C"/>
    <w:rsid w:val="00F64D35"/>
    <w:rsid w:val="00F90176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22D1C1"/>
  <w15:chartTrackingRefBased/>
  <w15:docId w15:val="{046A2410-43ED-4E86-9FA9-01A30CE8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C0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9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-styleitalic">
    <w:name w:val="font-style_italic"/>
    <w:basedOn w:val="a0"/>
    <w:rsid w:val="00553632"/>
  </w:style>
  <w:style w:type="character" w:customStyle="1" w:styleId="h-normal">
    <w:name w:val="h-normal"/>
    <w:basedOn w:val="a0"/>
    <w:rsid w:val="00043EA2"/>
  </w:style>
  <w:style w:type="character" w:customStyle="1" w:styleId="colorff00ff">
    <w:name w:val="color__ff00ff"/>
    <w:basedOn w:val="a0"/>
    <w:rsid w:val="00043EA2"/>
  </w:style>
  <w:style w:type="character" w:customStyle="1" w:styleId="fake-non-breaking-space">
    <w:name w:val="fake-non-breaking-space"/>
    <w:basedOn w:val="a0"/>
    <w:rsid w:val="00043EA2"/>
  </w:style>
  <w:style w:type="paragraph" w:styleId="a3">
    <w:name w:val="List Paragraph"/>
    <w:basedOn w:val="a"/>
    <w:uiPriority w:val="34"/>
    <w:qFormat/>
    <w:rsid w:val="00EF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02B8-EE0B-46BC-873E-36E4ACE6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BPC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Лойко Ольга Павловна</dc:creator>
  <cp:keywords/>
  <dc:description/>
  <cp:lastModifiedBy>Калякин Сергей Александрович</cp:lastModifiedBy>
  <cp:revision>8</cp:revision>
  <dcterms:created xsi:type="dcterms:W3CDTF">2020-12-02T06:46:00Z</dcterms:created>
  <dcterms:modified xsi:type="dcterms:W3CDTF">2020-12-04T07:21:00Z</dcterms:modified>
</cp:coreProperties>
</file>